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</w:t>
      </w:r>
      <w:r w:rsidDel="00000000" w:rsidR="00000000" w:rsidRPr="00000000">
        <w:rPr>
          <w:b w:val="1"/>
          <w:rtl w:val="0"/>
        </w:rPr>
        <w:t xml:space="preserve">Договор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оказания услуг по трудоустройству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Настоящий договор заключили между собой стороны: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Исполнитель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Консалтинговое Агентство Онлайн, в лице Николаенко Ирины Анатольевны, действующей на основе свидетельства ИНН 5829006500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с одной стороны и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ФИО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Гражданство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Серия и номер паспорта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Кем выдан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Дата выдачи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код подразделения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Регистрация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с другой стороны.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Предмет договора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Заказчик поручает Исполнителю подбор вакансий и содействие в оформлении документов, помощь в трудоустройстве на работу с учётом пожеланий Заказчика.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Исполнитель обязуется оказать услуги по трудоустройству, помощь в оформлении документов,  сопровождение на работу дистанционно, используя телефон, вацап, Телеграм.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Обязанности сторон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Обязанности Заказчика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Заказчик обязан дать о себе только правдивую  информацию: фио, возраст, гражданство, судимость, специальность, образование, опыт работы. Если информация будет не точной, то компании в праве отказать в трудоустройстве.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По просьбе Исполнителя Заказчик обязан предъявить документы удостоверяющие личность,  документы об образовании.  Без документов компании не смогут провести проверку СБ и это станет причиной отказа в трудоустройстве.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Обязанности Исполнителя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Исполнитель обязуется сообщать Заказчику о всех вакансиях, которые ему подходят. Дать полную информацию об условиях, оплате по этим вакансиям.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Исполнитель обязан оказывать всяческое содействие и помощь в поиске работы.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Исполнитель при необходимости оказывает услугу по оформлению резюме для более успешного трудоустройства, указывая в нем полную информацию об уровне образования и опыте работы Заказчика.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Исполнитель обязан отправлять резюме Заказчика не только в компании, с которыми работает, но и размещать на доступных ему сайтах и форумах.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Исполнитель обязан помочь в оформлении документов, если Заказчик претендует на вакансию, где требуется тщательная проверка документов. Собрать в один файл pdf все страницы трудовой книжки, прикрепить к нему все удостоверения и дипломы. В этом случае Заказчик должен предоставить фото документов высокого качества.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После отправки документов на проверку и согласование  Исполнитель обязуется сообщить Заказчику о её итогах.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В случае отказа от трудоустройства сообщить причину, если  её укажет компания. В случае одобрения кандидатуры Заказчика сообщить дальнейшие действия и помочь на всех этапах трудоустройства.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Стоимость услуг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Исполнитель обязуется оказать услуги по трудоустройству бесплатно, если ему оплатит подбор кадров компания, с  которой заключен договор и она примет на работу Заказчика.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Если нет договора с компанией или она отказывается его оформлять, то Заказчик сам оплачивает свое трудоустройство.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Если у Заказчика нет резюме, то Исполнитель готов помочь в его оформлении.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Оформление резюме гражданам РФ – 500 руб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Оформление резюме иностранным гражданам – 1000 руб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Заполнение договора -200 руб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Рассылка резюме -300 руб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Консультация по трудоустройству - 200 руб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Консультация с миграционным адвокатом - 250 долларов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Трудоустройство на территории РФ для граждан без квалификации – 2000 руб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Трудоустройство на территории РФ специалистов – 5000 руб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Трудоустройство в странах Европы для граждан без квалификации – 20000 руб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Трудоустройство в странах Европы специалистов – 30000 руб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Трудоустройство граждан в странах  Скандинавии– 40000 руб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Трудоустройство в странах Америки- 50000 руб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Трудоустройство иностранных граждан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Трудоустройство граждан без опыта работы -100 евро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Трудоустройство граждан с опытом работы, но без подтверждающих документов - 150 евро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Трудоустройство граждан с дипломом, удостоверением, сертификатом - 200 евро 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Обязанность Исполнителя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Исполнитель обязан довести Заказчика до трудоустройства. Предоставить другую работу, если Заказчику она не подходит.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Обязанность Заказчика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Заказчик обязан сообщить Исполнителю о своем трудоустройстве и дате выхода на работу. Если работа не устраивает, то проинформировать Исполнителя.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Заказчик должен оплатить оказанные ему услуги частично или полностью после подписания настоящего договора.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Исполнитель оформляет счет и отправляет его Заказчику.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Срок действия счета один месяц с момента оформления.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Заказчик оплачивает сумму, указанную в счете после получения зарплаты.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За каждый день просрочки начисляются пени в размере 1 % от суммы.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Если в течение трех месяцев после подписания настоящего договора Заказчик не переводит оплату по выставленному счету Исполнителя,  то последний имеет право  подать  исковое заявление в суд.</w:t>
      </w:r>
    </w:p>
    <w:p w:rsidR="00000000" w:rsidDel="00000000" w:rsidP="00000000" w:rsidRDefault="00000000" w:rsidRPr="00000000" w14:paraId="0000004C">
      <w:pPr>
        <w:rPr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Форс мажорные обстоятельства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Настоящий договор заключили между собой стороны, которые пришли к соглашению в вопросах трудоустройства.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Исполнитель не несёт никакой ответственности за трудоустройство Заказчика, так как он не может влиять на решение компании о принятии его на работу. Такое решение может принимать  только работодатель.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Если Заказчик откажется от трудоустройства в последний момент без объяснения причин, то договор с ним считается  расторгнутым.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Денежные средства, которые пошли на оформление документов (виза, приглашение, консульский сбор, страховка и тд) могут быть частично возвращены, если компания партнер, отвечающая за оформление документов не оформила их полностью или не успела приступить к их оформлению.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Настоящий договор составлен в двух экземплярах и они имеют одинаковую юридическую силу.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Реквизиты сторон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Исполнитель                                           Заказчик                                                         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Николаенко Ирина  Анатольевна                          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ИНН 5829006500                                                 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Реквизиты  счета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Банк ПАО "Совкомбанк"                                            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ИНН 4401116480                                                        Подпись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Бик 045004763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К/с 30101810150040763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Номер счета 40817810250132827528  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 40817810339184017020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Дата                м.п.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f539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472c4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472c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4472c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1f3763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1f3763"/>
    </w:rPr>
  </w:style>
  <w:style w:type="paragraph" w:styleId="Title">
    <w:name w:val="Title"/>
    <w:basedOn w:val="Normal"/>
    <w:next w:val="Normal"/>
    <w:pPr>
      <w:pBdr>
        <w:bottom w:color="4472c4" w:space="4" w:sz="8" w:val="single"/>
      </w:pBdr>
      <w:spacing w:after="300" w:line="240" w:lineRule="auto"/>
    </w:pPr>
    <w:rPr>
      <w:rFonts w:ascii="Calibri" w:cs="Calibri" w:eastAsia="Calibri" w:hAnsi="Calibri"/>
      <w:color w:val="333f4f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f539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472c4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472c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4472c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1f3763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1f3763"/>
    </w:rPr>
  </w:style>
  <w:style w:type="paragraph" w:styleId="Title">
    <w:name w:val="Title"/>
    <w:basedOn w:val="Normal"/>
    <w:next w:val="Normal"/>
    <w:pPr>
      <w:pBdr>
        <w:bottom w:color="4472c4" w:space="4" w:sz="8" w:val="single"/>
      </w:pBdr>
      <w:spacing w:after="300" w:line="240" w:lineRule="auto"/>
    </w:pPr>
    <w:rPr>
      <w:rFonts w:ascii="Calibri" w:cs="Calibri" w:eastAsia="Calibri" w:hAnsi="Calibri"/>
      <w:color w:val="333f4f"/>
      <w:sz w:val="52"/>
      <w:szCs w:val="52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4472c4"/>
      <w:sz w:val="24"/>
      <w:szCs w:val="24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4472c4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AQN25pamSkk/XoNX1iCiu9rlNg==">AMUW2mVuY49EfVRVdd7UOJrBstxOpKuBXsVhskivM+CV0J1EqZXosIPoa4oTWjh2UU6QJFySUfMjXZU/nTRjeYEcKJ+N2Z3LQlblMlwTjTwG5mITlAWl3Ck=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